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125206">
        <w:rPr>
          <w:sz w:val="20"/>
          <w:szCs w:val="20"/>
        </w:rPr>
        <w:t>Feb. 13</w:t>
      </w:r>
      <w:bookmarkStart w:id="0" w:name="_GoBack"/>
      <w:bookmarkEnd w:id="0"/>
      <w:r w:rsidR="00125206">
        <w:rPr>
          <w:sz w:val="20"/>
          <w:szCs w:val="20"/>
        </w:rPr>
        <w:t>-Feb. 17</w:t>
      </w:r>
      <w:r w:rsidR="00694615">
        <w:rPr>
          <w:sz w:val="20"/>
          <w:szCs w:val="20"/>
        </w:rPr>
        <w:t>, 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E00B0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strengthen writing by planning, revising, and editing. Conduct short and sustained research projects to answer a question.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694615" w:rsidRDefault="0064694A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 15-16</w:t>
            </w:r>
            <w:r w:rsidR="001A4A6A">
              <w:rPr>
                <w:sz w:val="20"/>
                <w:szCs w:val="20"/>
              </w:rPr>
              <w:t xml:space="preserve"> </w:t>
            </w:r>
            <w:proofErr w:type="spellStart"/>
            <w:r w:rsidR="001A4A6A">
              <w:rPr>
                <w:sz w:val="20"/>
                <w:szCs w:val="20"/>
              </w:rPr>
              <w:t>a+b</w:t>
            </w:r>
            <w:proofErr w:type="spellEnd"/>
            <w:r w:rsidR="00DF3371">
              <w:rPr>
                <w:sz w:val="20"/>
                <w:szCs w:val="20"/>
              </w:rPr>
              <w:t>.</w:t>
            </w:r>
          </w:p>
          <w:p w:rsidR="00573C85" w:rsidRDefault="0064694A" w:rsidP="001A4A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Sentence types with DOL/Who vs. whom?</w:t>
            </w:r>
          </w:p>
          <w:p w:rsidR="0064694A" w:rsidRDefault="0064694A" w:rsidP="001A4A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Deeper Commentary lesson/focus on analysis of textual evidence –basic vs. applied commentary.</w:t>
            </w:r>
          </w:p>
          <w:p w:rsidR="0064694A" w:rsidRDefault="0064694A" w:rsidP="001A4A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ACES Responses from test; revise and use actual textual evidence.-Incorporate strategies from deeper commentary lesson.</w:t>
            </w:r>
          </w:p>
          <w:p w:rsidR="0064694A" w:rsidRPr="00694615" w:rsidRDefault="0064694A" w:rsidP="001A4A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statement review-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IRT Tues. Bring book!</w:t>
            </w:r>
          </w:p>
          <w:p w:rsidR="00DF3371" w:rsidRPr="00DF3371" w:rsidRDefault="008F0EC0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 #1 quiz Wed. 2/15</w:t>
            </w:r>
          </w:p>
          <w:p w:rsidR="00DF3371" w:rsidRPr="00DF3371" w:rsidRDefault="008F0EC0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 Interview due with answers to questions and signature due Wed. 2/15</w:t>
            </w:r>
            <w:r w:rsidR="00DF3371">
              <w:rPr>
                <w:sz w:val="20"/>
                <w:szCs w:val="20"/>
              </w:rPr>
              <w:t xml:space="preserve"> 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6740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participate in conversations with diverse partners. Evaluate the validity and relevance of arguments and claims in a text.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950C7B" w:rsidRDefault="00DF3371" w:rsidP="008F0E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Reading-20 mins.</w:t>
            </w:r>
          </w:p>
          <w:p w:rsidR="008F0EC0" w:rsidRDefault="008F0EC0" w:rsidP="008F0E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13-14 </w:t>
            </w: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</w:p>
          <w:p w:rsidR="008F0EC0" w:rsidRDefault="008F0EC0" w:rsidP="008F0E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Analyzing Sumerian Beliefs </w:t>
            </w:r>
            <w:proofErr w:type="spellStart"/>
            <w:r>
              <w:rPr>
                <w:sz w:val="20"/>
                <w:szCs w:val="20"/>
              </w:rPr>
              <w:t>Quickwrite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0EC0" w:rsidRPr="00DF3371" w:rsidRDefault="008F0EC0" w:rsidP="008F0EC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HW questions in pairs/discuss Epic Hero Cycle and evidence on it.</w:t>
            </w:r>
          </w:p>
          <w:p w:rsidR="00814D79" w:rsidRPr="00694615" w:rsidRDefault="008F0EC0" w:rsidP="001C3B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Hero Outline/</w:t>
            </w:r>
            <w:r w:rsidR="001C3B4C">
              <w:rPr>
                <w:sz w:val="20"/>
                <w:szCs w:val="20"/>
              </w:rPr>
              <w:t>Distribute Model Letter 1-review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8F0EC0" w:rsidRDefault="008F0EC0" w:rsidP="00605D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605D64">
              <w:rPr>
                <w:sz w:val="20"/>
                <w:szCs w:val="20"/>
              </w:rPr>
              <w:t>DOL #1 quiz Wed. 2/15</w:t>
            </w:r>
          </w:p>
          <w:p w:rsidR="00814D79" w:rsidRPr="00605D64" w:rsidRDefault="00814D79" w:rsidP="00605D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Statement HO due Wed.</w:t>
            </w:r>
          </w:p>
          <w:p w:rsidR="008F0EC0" w:rsidRPr="00605D64" w:rsidRDefault="008F0EC0" w:rsidP="00605D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05D64">
              <w:rPr>
                <w:sz w:val="20"/>
                <w:szCs w:val="20"/>
              </w:rPr>
              <w:t xml:space="preserve">Hero Interview due with answers to questions and signature due Wed. 2/15 </w:t>
            </w:r>
          </w:p>
          <w:p w:rsidR="00DF3371" w:rsidRPr="00605D64" w:rsidRDefault="008F0EC0" w:rsidP="00605D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605D64">
              <w:rPr>
                <w:i/>
                <w:sz w:val="20"/>
                <w:szCs w:val="20"/>
              </w:rPr>
              <w:t>TEof</w:t>
            </w:r>
            <w:proofErr w:type="spellEnd"/>
            <w:r w:rsidRPr="00605D64">
              <w:rPr>
                <w:i/>
                <w:sz w:val="20"/>
                <w:szCs w:val="20"/>
              </w:rPr>
              <w:t xml:space="preserve"> G</w:t>
            </w:r>
            <w:r w:rsidRPr="00605D64">
              <w:rPr>
                <w:sz w:val="20"/>
                <w:szCs w:val="20"/>
              </w:rPr>
              <w:t xml:space="preserve"> Unit test Thurs. 2/16.</w:t>
            </w:r>
            <w:r w:rsidR="00DF3371" w:rsidRPr="00605D64">
              <w:rPr>
                <w:sz w:val="20"/>
                <w:szCs w:val="20"/>
              </w:rPr>
              <w:t xml:space="preserve"> 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B8752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participate in conversations with diverse partners. Review concepts that relate to epic conventions, archetypes, and the culture of ancient literature.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997A3B" w:rsidRDefault="008F0EC0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Hero Interviews with signatures.</w:t>
            </w:r>
          </w:p>
          <w:p w:rsidR="001C3B4C" w:rsidRPr="00B87529" w:rsidRDefault="008038A4" w:rsidP="001C3B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DOL quiz #1</w:t>
            </w:r>
            <w:r w:rsidR="001C3B4C" w:rsidRPr="008F0EC0">
              <w:rPr>
                <w:sz w:val="20"/>
                <w:szCs w:val="20"/>
              </w:rPr>
              <w:t xml:space="preserve"> </w:t>
            </w:r>
          </w:p>
          <w:p w:rsidR="00B87529" w:rsidRPr="00B87529" w:rsidRDefault="00B87529" w:rsidP="001C3B4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Distribute Station Review guide/participate in stations to create study guide</w:t>
            </w:r>
          </w:p>
          <w:p w:rsidR="001A4A6A" w:rsidRPr="00694615" w:rsidRDefault="00B87529" w:rsidP="00B8752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87529">
              <w:rPr>
                <w:sz w:val="20"/>
                <w:szCs w:val="20"/>
              </w:rPr>
              <w:t>Distribute HO on “Deucalion” and “Tata and Nena.”-Must analyze before test Thurs.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A4A6A" w:rsidRPr="00997A3B" w:rsidRDefault="00B87529" w:rsidP="001A4A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605D64">
              <w:rPr>
                <w:i/>
                <w:sz w:val="20"/>
                <w:szCs w:val="20"/>
              </w:rPr>
              <w:t>TEof</w:t>
            </w:r>
            <w:proofErr w:type="spellEnd"/>
            <w:r w:rsidRPr="00605D64">
              <w:rPr>
                <w:i/>
                <w:sz w:val="20"/>
                <w:szCs w:val="20"/>
              </w:rPr>
              <w:t xml:space="preserve"> G</w:t>
            </w:r>
            <w:r w:rsidRPr="00605D64">
              <w:rPr>
                <w:sz w:val="20"/>
                <w:szCs w:val="20"/>
              </w:rPr>
              <w:t xml:space="preserve"> Unit test Thurs. 2/16.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CD179F" w:rsidP="00B87529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For students to</w:t>
            </w:r>
            <w:r w:rsidR="00B87529">
              <w:rPr>
                <w:sz w:val="20"/>
                <w:szCs w:val="20"/>
              </w:rPr>
              <w:t xml:space="preserve"> demonstrate their competence in the ability to</w:t>
            </w:r>
            <w:r w:rsidRPr="00694615">
              <w:rPr>
                <w:sz w:val="20"/>
                <w:szCs w:val="20"/>
              </w:rPr>
              <w:t xml:space="preserve"> read, analyze, and interpret literature</w:t>
            </w:r>
            <w:r w:rsidR="00B87529">
              <w:rPr>
                <w:sz w:val="20"/>
                <w:szCs w:val="20"/>
              </w:rPr>
              <w:t>; in addition, they will analyze</w:t>
            </w:r>
            <w:r w:rsidR="00DE7B18">
              <w:rPr>
                <w:sz w:val="20"/>
                <w:szCs w:val="20"/>
              </w:rPr>
              <w:t xml:space="preserve"> how point of view affects content and style.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DE7B18" w:rsidRDefault="00142AAE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Interviews/Create Works Cited Citation.</w:t>
            </w:r>
          </w:p>
          <w:p w:rsidR="00142AAE" w:rsidRPr="00997A3B" w:rsidRDefault="00142AAE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142AAE">
              <w:rPr>
                <w:i/>
                <w:sz w:val="20"/>
                <w:szCs w:val="20"/>
              </w:rPr>
              <w:t>TEofG</w:t>
            </w:r>
            <w:proofErr w:type="spellEnd"/>
            <w:r>
              <w:rPr>
                <w:sz w:val="20"/>
                <w:szCs w:val="20"/>
              </w:rPr>
              <w:t xml:space="preserve"> test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266D2B" w:rsidRPr="00997A3B" w:rsidRDefault="00997A3B" w:rsidP="00142AA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IRT Friday-bring novel.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B87529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clear and coherent writing that is appropriate for task, purpose, and audience.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Agenda</w:t>
            </w:r>
          </w:p>
        </w:tc>
        <w:tc>
          <w:tcPr>
            <w:tcW w:w="7089" w:type="dxa"/>
          </w:tcPr>
          <w:p w:rsidR="00997A3B" w:rsidRPr="00F2747B" w:rsidRDefault="00997A3B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IRT Reading-20 minutes-update notecard.</w:t>
            </w:r>
          </w:p>
          <w:p w:rsidR="00997A3B" w:rsidRDefault="00B87529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sentence types to encourage sentence variation in structure. Formative assessment/discuss ways to fix.</w:t>
            </w:r>
          </w:p>
          <w:p w:rsidR="0094752E" w:rsidRDefault="00B87529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notes on sentences/fragments and how to fix them.</w:t>
            </w:r>
          </w:p>
          <w:p w:rsidR="0094752E" w:rsidRDefault="00B87529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handout on simple, compound, complex, and compound complex sentences; discuss differences between them and complete simple exercise.</w:t>
            </w:r>
          </w:p>
          <w:p w:rsidR="00B87529" w:rsidRDefault="00B87529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HO with websites for online quizzes to prepare for assessment Tues.</w:t>
            </w:r>
          </w:p>
          <w:p w:rsidR="00B87529" w:rsidRDefault="00B87529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outline for Hero Letter.</w:t>
            </w:r>
          </w:p>
          <w:p w:rsidR="00B87529" w:rsidRPr="00F2747B" w:rsidRDefault="00B87529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Distribute Model 1 of hero letter; annotate introduction to show parts: hook, bridge, </w:t>
            </w:r>
            <w:proofErr w:type="gramStart"/>
            <w:r>
              <w:rPr>
                <w:sz w:val="20"/>
                <w:szCs w:val="20"/>
              </w:rPr>
              <w:t>thesis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2747B" w:rsidRDefault="00B87529" w:rsidP="0094752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Rough draft of intro. </w:t>
            </w:r>
            <w:proofErr w:type="gramStart"/>
            <w:r>
              <w:rPr>
                <w:sz w:val="20"/>
                <w:szCs w:val="20"/>
              </w:rPr>
              <w:t>written</w:t>
            </w:r>
            <w:proofErr w:type="gramEnd"/>
            <w:r>
              <w:rPr>
                <w:sz w:val="20"/>
                <w:szCs w:val="20"/>
              </w:rPr>
              <w:t xml:space="preserve"> on outline due Monday.</w:t>
            </w:r>
          </w:p>
          <w:p w:rsidR="00B87529" w:rsidRDefault="00B87529" w:rsidP="0094752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Sentence types quiz Tues. </w:t>
            </w:r>
          </w:p>
          <w:p w:rsidR="00B87529" w:rsidRDefault="00B87529" w:rsidP="0094752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Intro/</w:t>
            </w:r>
            <w:proofErr w:type="spellStart"/>
            <w:r>
              <w:rPr>
                <w:sz w:val="20"/>
                <w:szCs w:val="20"/>
              </w:rPr>
              <w:t>bp</w:t>
            </w:r>
            <w:proofErr w:type="spellEnd"/>
            <w:r>
              <w:rPr>
                <w:sz w:val="20"/>
                <w:szCs w:val="20"/>
              </w:rPr>
              <w:t xml:space="preserve"> 1 typed and uploaded to turnitin.com by Tues at 11:59 p.m. </w:t>
            </w:r>
          </w:p>
          <w:p w:rsidR="00B87529" w:rsidRDefault="00B87529" w:rsidP="0094752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 of letter due Wed, Mar. 1</w:t>
            </w:r>
            <w:r w:rsidRPr="00B8752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.</w:t>
            </w:r>
          </w:p>
          <w:p w:rsidR="00B87529" w:rsidRPr="0094752E" w:rsidRDefault="00B87529" w:rsidP="0094752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Center open MWF-A half-RM1504 for help/feedback with writing since this is major assessment.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9158D"/>
    <w:multiLevelType w:val="hybridMultilevel"/>
    <w:tmpl w:val="40DC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14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125206"/>
    <w:rsid w:val="00142AAE"/>
    <w:rsid w:val="001A4A6A"/>
    <w:rsid w:val="001C3B4C"/>
    <w:rsid w:val="00221C35"/>
    <w:rsid w:val="00266D2B"/>
    <w:rsid w:val="00573C85"/>
    <w:rsid w:val="00605D64"/>
    <w:rsid w:val="0064694A"/>
    <w:rsid w:val="00653682"/>
    <w:rsid w:val="0067406B"/>
    <w:rsid w:val="00694615"/>
    <w:rsid w:val="00746C50"/>
    <w:rsid w:val="00757509"/>
    <w:rsid w:val="0078489F"/>
    <w:rsid w:val="00794A65"/>
    <w:rsid w:val="008038A4"/>
    <w:rsid w:val="00814D79"/>
    <w:rsid w:val="008F0EC0"/>
    <w:rsid w:val="0094752E"/>
    <w:rsid w:val="00950C7B"/>
    <w:rsid w:val="009661E2"/>
    <w:rsid w:val="00997A3B"/>
    <w:rsid w:val="00AD2772"/>
    <w:rsid w:val="00B87529"/>
    <w:rsid w:val="00CD179F"/>
    <w:rsid w:val="00DA094B"/>
    <w:rsid w:val="00DE7B18"/>
    <w:rsid w:val="00DF3371"/>
    <w:rsid w:val="00E00B0C"/>
    <w:rsid w:val="00EF45B3"/>
    <w:rsid w:val="00F2747B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cblack</cp:lastModifiedBy>
  <cp:revision>2</cp:revision>
  <dcterms:created xsi:type="dcterms:W3CDTF">2017-02-20T16:38:00Z</dcterms:created>
  <dcterms:modified xsi:type="dcterms:W3CDTF">2017-02-20T16:38:00Z</dcterms:modified>
</cp:coreProperties>
</file>